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84A" w:rsidRDefault="0056084A" w:rsidP="0056084A">
      <w:pPr>
        <w:jc w:val="center"/>
      </w:pPr>
      <w:r>
        <w:t>Course:  Human Biology 1090</w:t>
      </w:r>
    </w:p>
    <w:p w:rsidR="0056084A" w:rsidRDefault="0056084A" w:rsidP="0056084A">
      <w:pPr>
        <w:jc w:val="center"/>
      </w:pPr>
      <w:r>
        <w:t>Taking Sides – Issue #7:  “Should Doctors Prescribe Drugs Based on Race?”</w:t>
      </w:r>
    </w:p>
    <w:p w:rsidR="0056084A" w:rsidRDefault="0056084A" w:rsidP="0056084A">
      <w:r>
        <w:t xml:space="preserve">David </w:t>
      </w:r>
      <w:proofErr w:type="spellStart"/>
      <w:r>
        <w:t>Opoulos</w:t>
      </w:r>
      <w:proofErr w:type="spellEnd"/>
    </w:p>
    <w:p w:rsidR="00D032A5" w:rsidRDefault="00D032A5" w:rsidP="0056084A"/>
    <w:p w:rsidR="00D032A5" w:rsidRPr="00D032A5" w:rsidRDefault="00D032A5" w:rsidP="0056084A">
      <w:pPr>
        <w:rPr>
          <w:b/>
          <w:u w:val="single"/>
        </w:rPr>
      </w:pPr>
      <w:r w:rsidRPr="00D032A5">
        <w:rPr>
          <w:b/>
          <w:u w:val="single"/>
        </w:rPr>
        <w:t>The Yes Side</w:t>
      </w:r>
    </w:p>
    <w:p w:rsidR="0056084A" w:rsidRDefault="0056084A" w:rsidP="0056084A">
      <w:pPr>
        <w:ind w:firstLine="720"/>
      </w:pPr>
      <w:r>
        <w:t xml:space="preserve">On the yes side of this subject we have Physician Sally </w:t>
      </w:r>
      <w:proofErr w:type="spellStart"/>
      <w:r>
        <w:t>Satel</w:t>
      </w:r>
      <w:proofErr w:type="spellEnd"/>
      <w:r>
        <w:t xml:space="preserve"> who feels that it is important to note a patient’s race on their medical records because there are many diseases and treatments that react and affect races differently.</w:t>
      </w:r>
    </w:p>
    <w:p w:rsidR="0056084A" w:rsidRDefault="00D032A5" w:rsidP="0056084A">
      <w:pPr>
        <w:ind w:firstLine="720"/>
      </w:pPr>
      <w:r>
        <w:t xml:space="preserve">There are a few facts stated in this article. </w:t>
      </w:r>
      <w:r w:rsidR="00E64A50">
        <w:t>One of the most interesting facts in this article was the Human Genome Project found that “99.9 percent of the human genetic complement is the same in everyone, regardless of race, as proof that race is biologically meaningless”</w:t>
      </w:r>
      <w:sdt>
        <w:sdtPr>
          <w:id w:val="1405185515"/>
          <w:citation/>
        </w:sdtPr>
        <w:sdtEndPr/>
        <w:sdtContent>
          <w:r w:rsidR="00B21E87">
            <w:fldChar w:fldCharType="begin"/>
          </w:r>
          <w:r w:rsidR="00B21E87">
            <w:rPr>
              <w:noProof/>
            </w:rPr>
            <w:instrText xml:space="preserve"> CITATION Sat02 \l 1033 </w:instrText>
          </w:r>
          <w:r w:rsidR="00B21E87">
            <w:fldChar w:fldCharType="separate"/>
          </w:r>
          <w:r w:rsidR="008443CF">
            <w:rPr>
              <w:noProof/>
            </w:rPr>
            <w:t xml:space="preserve"> (Satel, I Am a Racially Profiling Doctor: Illness Isn’t Colorblind. So Why Is It Taboo for Doctors to Take Note of a Patient’s Race?)</w:t>
          </w:r>
          <w:r w:rsidR="00B21E87">
            <w:fldChar w:fldCharType="end"/>
          </w:r>
        </w:sdtContent>
      </w:sdt>
      <w:r w:rsidR="00E64A50">
        <w:t>.</w:t>
      </w:r>
      <w:r w:rsidR="00D47916">
        <w:t xml:space="preserve">  It is stated that nitric oxide helps regulate the dilation of blood vessels and helps control blood pressure. </w:t>
      </w:r>
      <w:proofErr w:type="spellStart"/>
      <w:r w:rsidR="00D47916">
        <w:t>Satel</w:t>
      </w:r>
      <w:proofErr w:type="spellEnd"/>
      <w:r w:rsidR="00D47916">
        <w:t xml:space="preserve"> also states that the human is made up of about three billion nucleotides.</w:t>
      </w:r>
      <w:r w:rsidR="00E64A50">
        <w:t xml:space="preserve"> </w:t>
      </w:r>
    </w:p>
    <w:p w:rsidR="00B32F49" w:rsidRDefault="00D47916" w:rsidP="0056084A">
      <w:pPr>
        <w:ind w:firstLine="720"/>
      </w:pPr>
      <w:r>
        <w:t xml:space="preserve">In the article by </w:t>
      </w:r>
      <w:proofErr w:type="spellStart"/>
      <w:r>
        <w:t>Satel</w:t>
      </w:r>
      <w:proofErr w:type="spellEnd"/>
      <w:r>
        <w:t xml:space="preserve"> there are many opinions. She uses a lot of personal experiences to derive reasoning that race is a factor in how well some medicines affect some people</w:t>
      </w:r>
      <w:r w:rsidR="005174C2">
        <w:t xml:space="preserve"> differently than others</w:t>
      </w:r>
      <w:r>
        <w:t>. One example of this is when she writes about prescribing Prozac to African American patients</w:t>
      </w:r>
      <w:r w:rsidR="005174C2">
        <w:t xml:space="preserve">, and that she usually starts with a lower dose because her clinical experience, she does not state any sources of any medical findings that have been published about blacks being able to metabolize Prozac slower than Caucasians and Asians. Later in the article </w:t>
      </w:r>
      <w:proofErr w:type="spellStart"/>
      <w:r w:rsidR="005174C2">
        <w:t>Satel</w:t>
      </w:r>
      <w:proofErr w:type="spellEnd"/>
      <w:r w:rsidR="005174C2">
        <w:t xml:space="preserve"> writes about </w:t>
      </w:r>
      <w:proofErr w:type="spellStart"/>
      <w:r w:rsidR="005174C2">
        <w:t>BiDil</w:t>
      </w:r>
      <w:proofErr w:type="spellEnd"/>
      <w:r w:rsidR="005174C2">
        <w:t xml:space="preserve"> and she states that “for unexplained reasons, blacks are more likely than whites to </w:t>
      </w:r>
      <w:r w:rsidR="00B21E87">
        <w:t>have nitric oxide insufficiency</w:t>
      </w:r>
      <w:sdt>
        <w:sdtPr>
          <w:id w:val="815452385"/>
          <w:citation/>
        </w:sdtPr>
        <w:sdtEndPr/>
        <w:sdtContent>
          <w:r w:rsidR="00B21E87">
            <w:fldChar w:fldCharType="begin"/>
          </w:r>
          <w:r w:rsidR="00B21E87">
            <w:instrText xml:space="preserve"> CITATION Sat02 \l 1033 </w:instrText>
          </w:r>
          <w:r w:rsidR="00B21E87">
            <w:fldChar w:fldCharType="separate"/>
          </w:r>
          <w:r w:rsidR="008443CF">
            <w:rPr>
              <w:noProof/>
            </w:rPr>
            <w:t xml:space="preserve"> (Satel, I Am a Racially Profiling Doctor: Illness Isn’t Colorblind. So Why Is It Taboo for Doctors to Take Note of a Patient’s Race?)</w:t>
          </w:r>
          <w:r w:rsidR="00B21E87">
            <w:fldChar w:fldCharType="end"/>
          </w:r>
        </w:sdtContent>
      </w:sdt>
      <w:r w:rsidR="005174C2">
        <w:t>, once again she does not state the source for this statement so as fair as I can tell it is an opinion of hers.</w:t>
      </w:r>
    </w:p>
    <w:p w:rsidR="00D47916" w:rsidRDefault="00B32F49" w:rsidP="0056084A">
      <w:pPr>
        <w:ind w:firstLine="720"/>
      </w:pPr>
      <w:r>
        <w:t xml:space="preserve">The article written by </w:t>
      </w:r>
      <w:proofErr w:type="spellStart"/>
      <w:r>
        <w:t>Satel</w:t>
      </w:r>
      <w:proofErr w:type="spellEnd"/>
      <w:r>
        <w:t xml:space="preserve"> has fallacies and anecdotal</w:t>
      </w:r>
      <w:r w:rsidR="005174C2">
        <w:t xml:space="preserve"> </w:t>
      </w:r>
      <w:r>
        <w:t xml:space="preserve">evidence used throughout it one such instance is when she talks to her colleague Ronald W. </w:t>
      </w:r>
      <w:proofErr w:type="spellStart"/>
      <w:proofErr w:type="gramStart"/>
      <w:r>
        <w:t>Dworkin</w:t>
      </w:r>
      <w:proofErr w:type="spellEnd"/>
      <w:r>
        <w:t xml:space="preserve"> ,</w:t>
      </w:r>
      <w:proofErr w:type="gramEnd"/>
      <w:r>
        <w:t>an anesthesiologist, about using race to help prescribe drugs and he states “Asians tend to have a greater sensitivity to narcotics”</w:t>
      </w:r>
      <w:sdt>
        <w:sdtPr>
          <w:id w:val="1761249889"/>
          <w:citation/>
        </w:sdtPr>
        <w:sdtEndPr/>
        <w:sdtContent>
          <w:r>
            <w:fldChar w:fldCharType="begin"/>
          </w:r>
          <w:r>
            <w:instrText xml:space="preserve"> CITATION Sat \l 1033 </w:instrText>
          </w:r>
          <w:r>
            <w:fldChar w:fldCharType="separate"/>
          </w:r>
          <w:r w:rsidR="008443CF">
            <w:rPr>
              <w:noProof/>
            </w:rPr>
            <w:t xml:space="preserve"> (Satel, Taking Sides: Clashing Views in Health and Society, Ninth Edition)</w:t>
          </w:r>
          <w:r>
            <w:fldChar w:fldCharType="end"/>
          </w:r>
        </w:sdtContent>
      </w:sdt>
      <w:r>
        <w:t xml:space="preserve">, there is no research backing this statement. </w:t>
      </w:r>
      <w:r w:rsidR="007A5358">
        <w:t xml:space="preserve">She also states that African Americans are more likely to be insufficient in nitric oxide </w:t>
      </w:r>
      <w:proofErr w:type="gramStart"/>
      <w:r w:rsidR="007A5358">
        <w:t>levels,</w:t>
      </w:r>
      <w:proofErr w:type="gramEnd"/>
      <w:r w:rsidR="007A5358">
        <w:t xml:space="preserve"> once again </w:t>
      </w:r>
      <w:proofErr w:type="spellStart"/>
      <w:r w:rsidR="007A5358">
        <w:t>Satel</w:t>
      </w:r>
      <w:proofErr w:type="spellEnd"/>
      <w:r w:rsidR="007A5358">
        <w:t xml:space="preserve"> does not state where she derived this concept and does not give medical references backing up her statement. </w:t>
      </w:r>
    </w:p>
    <w:p w:rsidR="007A5358" w:rsidRDefault="007A5358" w:rsidP="0056084A">
      <w:pPr>
        <w:ind w:firstLine="720"/>
      </w:pPr>
      <w:r>
        <w:t xml:space="preserve">Physician Sally </w:t>
      </w:r>
      <w:proofErr w:type="spellStart"/>
      <w:r>
        <w:t>Satel</w:t>
      </w:r>
      <w:proofErr w:type="spellEnd"/>
      <w:r>
        <w:t xml:space="preserve"> uses some propaganda in the hopes to sway the </w:t>
      </w:r>
      <w:proofErr w:type="gramStart"/>
      <w:r>
        <w:t>readers</w:t>
      </w:r>
      <w:proofErr w:type="gramEnd"/>
      <w:r>
        <w:t xml:space="preserve"> views towards ones that are closer to her own. She uses a technique of ethical appeal to persuade the reader by stating things like “clinical experience” and she writes about working at the Washington drug clinic. She write</w:t>
      </w:r>
      <w:r w:rsidR="00057CDA">
        <w:t xml:space="preserve">s these things to convey to the writer that she is a Physician and that her views and findings should be </w:t>
      </w:r>
      <w:r w:rsidR="00057CDA">
        <w:lastRenderedPageBreak/>
        <w:t>trusted. She also quotes some of her colleagues that have the same views as her on the subject of racial profiling.</w:t>
      </w:r>
    </w:p>
    <w:p w:rsidR="00057CDA" w:rsidRDefault="00057CDA" w:rsidP="00B73984">
      <w:pPr>
        <w:ind w:firstLine="720"/>
      </w:pPr>
      <w:r>
        <w:t xml:space="preserve">Throughout </w:t>
      </w:r>
      <w:proofErr w:type="spellStart"/>
      <w:r>
        <w:t>Satel’s</w:t>
      </w:r>
      <w:proofErr w:type="spellEnd"/>
      <w:r>
        <w:t xml:space="preserve"> article she implies that it is possible for racial profiling to save t</w:t>
      </w:r>
      <w:r w:rsidR="00636912">
        <w:t xml:space="preserve">ime in diagnosing patients and getting them </w:t>
      </w:r>
      <w:r>
        <w:t xml:space="preserve">the correct medicine and thus saving patient’s time and quite possibly lives. At the end of the story she tells about the Asian </w:t>
      </w:r>
      <w:r w:rsidR="00B73984">
        <w:t>with the potassium deficiency she writes “thanks to racial profiling, the Asian patient was spared an uncomfortable and costly work-up-not to mention the worry that he might have something like Lou Gehrig’s disease”</w:t>
      </w:r>
      <w:sdt>
        <w:sdtPr>
          <w:id w:val="360718297"/>
          <w:citation/>
        </w:sdtPr>
        <w:sdtEndPr/>
        <w:sdtContent>
          <w:r w:rsidR="00B21E87">
            <w:fldChar w:fldCharType="begin"/>
          </w:r>
          <w:r w:rsidR="00B21E87">
            <w:instrText xml:space="preserve"> CITATION Sat02 \l 1033 </w:instrText>
          </w:r>
          <w:r w:rsidR="00B21E87">
            <w:fldChar w:fldCharType="separate"/>
          </w:r>
          <w:r w:rsidR="008443CF">
            <w:rPr>
              <w:noProof/>
            </w:rPr>
            <w:t xml:space="preserve"> (Satel, I Am a Racially Profiling Doctor: Illness Isn’t Colorblind. So Why Is It Taboo for Doctors to Take Note of a Patient’s Race?)</w:t>
          </w:r>
          <w:r w:rsidR="00B21E87">
            <w:fldChar w:fldCharType="end"/>
          </w:r>
        </w:sdtContent>
      </w:sdt>
      <w:r w:rsidR="00B73984">
        <w:t>.</w:t>
      </w:r>
      <w:r>
        <w:t xml:space="preserve"> </w:t>
      </w:r>
    </w:p>
    <w:p w:rsidR="00636912" w:rsidRDefault="00636912" w:rsidP="00B73984">
      <w:pPr>
        <w:ind w:firstLine="720"/>
      </w:pPr>
    </w:p>
    <w:p w:rsidR="00636912" w:rsidRDefault="00636912" w:rsidP="00B73984">
      <w:pPr>
        <w:ind w:firstLine="720"/>
        <w:rPr>
          <w:b/>
          <w:u w:val="single"/>
        </w:rPr>
      </w:pPr>
      <w:r>
        <w:rPr>
          <w:b/>
          <w:u w:val="single"/>
        </w:rPr>
        <w:t>The No Side</w:t>
      </w:r>
    </w:p>
    <w:p w:rsidR="00636912" w:rsidRDefault="00636912" w:rsidP="00B73984">
      <w:pPr>
        <w:ind w:firstLine="720"/>
        <w:rPr>
          <w:b/>
          <w:u w:val="single"/>
        </w:rPr>
      </w:pPr>
    </w:p>
    <w:p w:rsidR="006729AB" w:rsidRDefault="006729AB">
      <w:r>
        <w:tab/>
        <w:t xml:space="preserve">On the no side of this subject we Professors Gregory Michael Dorr and David Jones noting that there are many risks involved in prescribing medicines and treatments to individuals using race. </w:t>
      </w:r>
    </w:p>
    <w:p w:rsidR="00F2667F" w:rsidRDefault="00741EDB" w:rsidP="005B497C">
      <w:pPr>
        <w:ind w:firstLine="720"/>
      </w:pPr>
      <w:r>
        <w:t xml:space="preserve">In this article the authors note that the drugs, hydralazine and </w:t>
      </w:r>
      <w:proofErr w:type="spellStart"/>
      <w:r>
        <w:t>isosorbide</w:t>
      </w:r>
      <w:proofErr w:type="spellEnd"/>
      <w:r>
        <w:t xml:space="preserve"> </w:t>
      </w:r>
      <w:proofErr w:type="spellStart"/>
      <w:r>
        <w:t>dinitratre</w:t>
      </w:r>
      <w:proofErr w:type="spellEnd"/>
      <w:r>
        <w:t xml:space="preserve"> (H/I), were approved by the FDA as a form of treatment for hypertension and angina. They state that “H/I are both vasodilators, which explains their utility in treating hypertension”</w:t>
      </w:r>
      <w:sdt>
        <w:sdtPr>
          <w:id w:val="498850178"/>
          <w:citation/>
        </w:sdtPr>
        <w:sdtEndPr/>
        <w:sdtContent>
          <w:r>
            <w:fldChar w:fldCharType="begin"/>
          </w:r>
          <w:r>
            <w:instrText xml:space="preserve"> CITATION Dor08 \l 1033 </w:instrText>
          </w:r>
          <w:r>
            <w:fldChar w:fldCharType="separate"/>
          </w:r>
          <w:r w:rsidR="008443CF">
            <w:rPr>
              <w:noProof/>
            </w:rPr>
            <w:t xml:space="preserve"> (Dorr and Jones)</w:t>
          </w:r>
          <w:r>
            <w:fldChar w:fldCharType="end"/>
          </w:r>
        </w:sdtContent>
      </w:sdt>
      <w:r>
        <w:t>. Also noted in th</w:t>
      </w:r>
      <w:r w:rsidR="000825BC">
        <w:t xml:space="preserve">e article is that </w:t>
      </w:r>
      <w:proofErr w:type="spellStart"/>
      <w:r w:rsidR="000825BC">
        <w:t>BiDil</w:t>
      </w:r>
      <w:proofErr w:type="spellEnd"/>
      <w:r w:rsidR="000825BC">
        <w:t xml:space="preserve"> is a compound drug combining both hydralazine and </w:t>
      </w:r>
      <w:proofErr w:type="spellStart"/>
      <w:r w:rsidR="000825BC">
        <w:t>isosorbide</w:t>
      </w:r>
      <w:proofErr w:type="spellEnd"/>
      <w:r w:rsidR="000825BC">
        <w:t xml:space="preserve"> </w:t>
      </w:r>
      <w:proofErr w:type="spellStart"/>
      <w:r w:rsidR="000825BC">
        <w:t>dinitratre</w:t>
      </w:r>
      <w:proofErr w:type="spellEnd"/>
      <w:r w:rsidR="000825BC">
        <w:t>.</w:t>
      </w:r>
      <w:r w:rsidR="00F2667F">
        <w:t xml:space="preserve">  </w:t>
      </w:r>
      <w:proofErr w:type="spellStart"/>
      <w:r w:rsidR="00F2667F">
        <w:t>BiDil</w:t>
      </w:r>
      <w:proofErr w:type="spellEnd"/>
      <w:r w:rsidR="00F2667F">
        <w:t xml:space="preserve"> was rejected by the FDA the first time that the developer Medco had tried to get approval although a number of the cardiologists on the FDA review board had said that they would prescribe it to their patients.</w:t>
      </w:r>
    </w:p>
    <w:p w:rsidR="00F2667F" w:rsidRDefault="005B497C" w:rsidP="000825BC">
      <w:pPr>
        <w:ind w:firstLine="720"/>
      </w:pPr>
      <w:r>
        <w:t>One opinion I saw in the article is “</w:t>
      </w:r>
      <w:proofErr w:type="spellStart"/>
      <w:r>
        <w:t>NitroMed’s</w:t>
      </w:r>
      <w:proofErr w:type="spellEnd"/>
      <w:r>
        <w:t xml:space="preserve"> experience has spawned an unanticipated form of “copy-cat” drug development”</w:t>
      </w:r>
      <w:sdt>
        <w:sdtPr>
          <w:id w:val="1477799460"/>
          <w:citation/>
        </w:sdtPr>
        <w:sdtContent>
          <w:r>
            <w:fldChar w:fldCharType="begin"/>
          </w:r>
          <w:r>
            <w:instrText xml:space="preserve"> CITATION Dor08 \l 1033 </w:instrText>
          </w:r>
          <w:r>
            <w:fldChar w:fldCharType="separate"/>
          </w:r>
          <w:r w:rsidR="008443CF">
            <w:rPr>
              <w:noProof/>
            </w:rPr>
            <w:t xml:space="preserve"> (Dorr and Jones)</w:t>
          </w:r>
          <w:r>
            <w:fldChar w:fldCharType="end"/>
          </w:r>
        </w:sdtContent>
      </w:sdt>
      <w:r>
        <w:t xml:space="preserve">.  Another opinion I spotted was how </w:t>
      </w:r>
      <w:proofErr w:type="spellStart"/>
      <w:r>
        <w:t>BiDil</w:t>
      </w:r>
      <w:proofErr w:type="spellEnd"/>
      <w:r>
        <w:t xml:space="preserve"> was created, the author states; “it was in this setting-long traditions of racial therapeutics, increasing discomfort with old notions of race, and lingering evidence of physiological differences between races-that </w:t>
      </w:r>
      <w:proofErr w:type="spellStart"/>
      <w:r>
        <w:t>BiDil</w:t>
      </w:r>
      <w:proofErr w:type="spellEnd"/>
      <w:r>
        <w:t xml:space="preserve"> emerged”</w:t>
      </w:r>
      <w:sdt>
        <w:sdtPr>
          <w:id w:val="1743055215"/>
          <w:citation/>
        </w:sdtPr>
        <w:sdtContent>
          <w:r>
            <w:fldChar w:fldCharType="begin"/>
          </w:r>
          <w:r>
            <w:instrText xml:space="preserve"> CITATION Dor08 \l 1033 </w:instrText>
          </w:r>
          <w:r>
            <w:fldChar w:fldCharType="separate"/>
          </w:r>
          <w:r w:rsidR="008443CF">
            <w:rPr>
              <w:noProof/>
            </w:rPr>
            <w:t xml:space="preserve"> (Dorr and Jones)</w:t>
          </w:r>
          <w:r>
            <w:fldChar w:fldCharType="end"/>
          </w:r>
        </w:sdtContent>
      </w:sdt>
      <w:r>
        <w:t>.</w:t>
      </w:r>
    </w:p>
    <w:p w:rsidR="000825BC" w:rsidRDefault="000825BC" w:rsidP="000825BC">
      <w:pPr>
        <w:ind w:firstLine="720"/>
      </w:pPr>
      <w:r>
        <w:t xml:space="preserve"> </w:t>
      </w:r>
      <w:r w:rsidR="00E1355D">
        <w:t>The authors have written this article extremely well and I was unable to find any fallacies or false statements.</w:t>
      </w:r>
    </w:p>
    <w:p w:rsidR="00E1355D" w:rsidRDefault="00E1355D" w:rsidP="000825BC">
      <w:pPr>
        <w:ind w:firstLine="720"/>
      </w:pPr>
      <w:r>
        <w:t>In this article I could not find any instances of propaganda being used to sway a reader to their side, it was very well thought out and well written.</w:t>
      </w:r>
    </w:p>
    <w:p w:rsidR="00E1355D" w:rsidRDefault="00E1355D" w:rsidP="000825BC">
      <w:pPr>
        <w:ind w:firstLine="720"/>
      </w:pPr>
      <w:r>
        <w:t xml:space="preserve">The authors close the article by writing “Whether race-based medicine will continue its resurgence as a temporary way-stop on the path to individualized </w:t>
      </w:r>
      <w:proofErr w:type="spellStart"/>
      <w:r>
        <w:t>pharmacogenomic</w:t>
      </w:r>
      <w:proofErr w:type="spellEnd"/>
      <w:r>
        <w:t xml:space="preserve"> therapy remains to be seen. As this collection of essays suggests, however, the ramifications of </w:t>
      </w:r>
      <w:proofErr w:type="spellStart"/>
      <w:r>
        <w:t>BiDil’s</w:t>
      </w:r>
      <w:proofErr w:type="spellEnd"/>
      <w:r>
        <w:t xml:space="preserve"> development, approval, and marketing have had far-reaching effects that will continue into the foreseeable future,”</w:t>
      </w:r>
      <w:sdt>
        <w:sdtPr>
          <w:id w:val="457374838"/>
          <w:citation/>
        </w:sdtPr>
        <w:sdtContent>
          <w:r>
            <w:fldChar w:fldCharType="begin"/>
          </w:r>
          <w:r>
            <w:instrText xml:space="preserve"> CITATION Dor08 \l 1033 </w:instrText>
          </w:r>
          <w:r>
            <w:fldChar w:fldCharType="separate"/>
          </w:r>
          <w:r w:rsidR="008443CF">
            <w:rPr>
              <w:noProof/>
            </w:rPr>
            <w:t xml:space="preserve"> (Dorr and Jones)</w:t>
          </w:r>
          <w:r>
            <w:fldChar w:fldCharType="end"/>
          </w:r>
        </w:sdtContent>
      </w:sdt>
      <w:r>
        <w:t>.</w:t>
      </w:r>
    </w:p>
    <w:p w:rsidR="00E1355D" w:rsidRDefault="00E1355D" w:rsidP="000825BC">
      <w:pPr>
        <w:ind w:firstLine="720"/>
      </w:pPr>
      <w:r>
        <w:lastRenderedPageBreak/>
        <w:t>Overall</w:t>
      </w:r>
    </w:p>
    <w:p w:rsidR="00E1355D" w:rsidRDefault="00E1355D" w:rsidP="000825BC">
      <w:pPr>
        <w:ind w:firstLine="720"/>
      </w:pPr>
      <w:r>
        <w:t>I feel that Dorr/Jones had the best article out of the two presented simply because it was full of facts that helped present their thesis. The article was well thought out and well written. The other author used mostly person experiences to try and get their point across</w:t>
      </w:r>
      <w:r w:rsidR="008443CF">
        <w:t>, and so I feel it didn’t work as well because it lacked cold hard facts.</w:t>
      </w:r>
    </w:p>
    <w:p w:rsidR="008443CF" w:rsidRDefault="008443CF" w:rsidP="000825BC">
      <w:pPr>
        <w:ind w:firstLine="720"/>
      </w:pPr>
      <w:r>
        <w:t>It is very possible for both writers to be biased. It is very difficult to be an un-biased writer, everyone has an opinion about everything and those opinions influence our writings.</w:t>
      </w:r>
    </w:p>
    <w:p w:rsidR="008443CF" w:rsidRDefault="008443CF" w:rsidP="000825BC">
      <w:pPr>
        <w:ind w:firstLine="720"/>
      </w:pPr>
      <w:r>
        <w:t xml:space="preserve">I feel that the no side is more correct. I feel they presented better facts while explaining their side of the topic. I think that the one thing that most pulled me on to the no side was the fact that </w:t>
      </w:r>
      <w:proofErr w:type="spellStart"/>
      <w:r>
        <w:t>BiDil</w:t>
      </w:r>
      <w:proofErr w:type="spellEnd"/>
      <w:r>
        <w:t xml:space="preserve"> was just a compound drug that took two drugs (that work on all races) that were already being used on heart failure patients and combined them into one drug and claim that it worked better on African-Americans than other races.</w:t>
      </w:r>
    </w:p>
    <w:p w:rsidR="008443CF" w:rsidRDefault="008443CF" w:rsidP="000825BC">
      <w:pPr>
        <w:ind w:firstLine="720"/>
      </w:pPr>
    </w:p>
    <w:p w:rsidR="008443CF" w:rsidRDefault="008443CF">
      <w:r>
        <w:rPr>
          <w:b/>
          <w:bCs/>
        </w:rPr>
        <w:br w:type="page"/>
      </w:r>
    </w:p>
    <w:sdt>
      <w:sdtPr>
        <w:id w:val="461084034"/>
        <w:docPartObj>
          <w:docPartGallery w:val="Bibliographies"/>
          <w:docPartUnique/>
        </w:docPartObj>
      </w:sdtPr>
      <w:sdtEndPr>
        <w:rPr>
          <w:rFonts w:asciiTheme="minorHAnsi" w:eastAsiaTheme="minorHAnsi" w:hAnsiTheme="minorHAnsi" w:cstheme="minorBidi"/>
          <w:color w:val="auto"/>
          <w:sz w:val="22"/>
          <w:szCs w:val="22"/>
          <w:lang w:eastAsia="en-US"/>
        </w:rPr>
      </w:sdtEndPr>
      <w:sdtContent>
        <w:p w:rsidR="008443CF" w:rsidRDefault="008443CF" w:rsidP="008443CF">
          <w:pPr>
            <w:pStyle w:val="Heading1"/>
          </w:pPr>
          <w:r>
            <w:t>Works Cited</w:t>
          </w:r>
          <w:bookmarkStart w:id="0" w:name="_GoBack"/>
          <w:bookmarkEnd w:id="0"/>
        </w:p>
        <w:p w:rsidR="008443CF" w:rsidRDefault="008443CF" w:rsidP="008443CF">
          <w:pPr>
            <w:pStyle w:val="Bibliography"/>
            <w:ind w:left="720" w:hanging="720"/>
            <w:rPr>
              <w:noProof/>
            </w:rPr>
          </w:pPr>
          <w:r>
            <w:fldChar w:fldCharType="begin"/>
          </w:r>
          <w:r>
            <w:instrText xml:space="preserve"> BIBLIOGRAPHY </w:instrText>
          </w:r>
          <w:r>
            <w:fldChar w:fldCharType="separate"/>
          </w:r>
          <w:r>
            <w:rPr>
              <w:noProof/>
            </w:rPr>
            <w:t xml:space="preserve">Dorr, Gregory Michael and David S. Jones. "Facts and Fiction: BiDil and the Resurgence of Racial Medicine." </w:t>
          </w:r>
          <w:r>
            <w:rPr>
              <w:noProof/>
              <w:u w:val="single"/>
            </w:rPr>
            <w:t>Journal of Law,Medicine, and Ethics</w:t>
          </w:r>
          <w:r>
            <w:rPr>
              <w:noProof/>
            </w:rPr>
            <w:t xml:space="preserve"> (2008): 36:443-448.</w:t>
          </w:r>
        </w:p>
        <w:p w:rsidR="008443CF" w:rsidRDefault="008443CF" w:rsidP="008443CF">
          <w:pPr>
            <w:pStyle w:val="Bibliography"/>
            <w:ind w:left="720" w:hanging="720"/>
            <w:rPr>
              <w:noProof/>
            </w:rPr>
          </w:pPr>
          <w:r>
            <w:rPr>
              <w:noProof/>
            </w:rPr>
            <w:t xml:space="preserve">Satel, Sally. "I Am a Racially Profiling Doctor: Illness Isn’t Colorblind. So Why Is It Taboo for Doctors to Take Note of a Patient’s Race?" </w:t>
          </w:r>
          <w:r>
            <w:rPr>
              <w:noProof/>
              <w:u w:val="single"/>
            </w:rPr>
            <w:t>New York Times Magazine</w:t>
          </w:r>
          <w:r>
            <w:rPr>
              <w:noProof/>
            </w:rPr>
            <w:t xml:space="preserve"> (2002): 56-58.</w:t>
          </w:r>
        </w:p>
        <w:p w:rsidR="008443CF" w:rsidRDefault="008443CF" w:rsidP="008443CF">
          <w:pPr>
            <w:pStyle w:val="Bibliography"/>
            <w:ind w:left="720" w:hanging="720"/>
            <w:rPr>
              <w:noProof/>
            </w:rPr>
          </w:pPr>
        </w:p>
        <w:p w:rsidR="008443CF" w:rsidRDefault="008443CF" w:rsidP="008443CF">
          <w:r>
            <w:rPr>
              <w:b/>
              <w:bCs/>
            </w:rPr>
            <w:fldChar w:fldCharType="end"/>
          </w:r>
        </w:p>
      </w:sdtContent>
    </w:sdt>
    <w:p w:rsidR="008443CF" w:rsidRDefault="008443CF" w:rsidP="000825BC">
      <w:pPr>
        <w:ind w:firstLine="720"/>
      </w:pPr>
    </w:p>
    <w:p w:rsidR="008443CF" w:rsidRDefault="008443CF" w:rsidP="000825BC">
      <w:pPr>
        <w:ind w:firstLine="720"/>
      </w:pPr>
    </w:p>
    <w:sdt>
      <w:sdtPr>
        <w:id w:val="-216676243"/>
        <w:docPartObj>
          <w:docPartGallery w:val="Bibliographies"/>
          <w:docPartUnique/>
        </w:docPartObj>
      </w:sdtPr>
      <w:sdtEndPr>
        <w:rPr>
          <w:rFonts w:asciiTheme="minorHAnsi" w:eastAsiaTheme="minorHAnsi" w:hAnsiTheme="minorHAnsi" w:cstheme="minorBidi"/>
          <w:color w:val="auto"/>
          <w:sz w:val="22"/>
          <w:szCs w:val="22"/>
          <w:lang w:eastAsia="en-US"/>
        </w:rPr>
      </w:sdtEndPr>
      <w:sdtContent>
        <w:p w:rsidR="008443CF" w:rsidRDefault="008443CF" w:rsidP="008443CF">
          <w:pPr>
            <w:pStyle w:val="Heading1"/>
          </w:pPr>
        </w:p>
        <w:p w:rsidR="008443CF" w:rsidRDefault="008443CF" w:rsidP="008443CF"/>
      </w:sdtContent>
    </w:sdt>
    <w:p w:rsidR="008443CF" w:rsidRPr="00741EDB" w:rsidRDefault="008443CF" w:rsidP="000825BC">
      <w:pPr>
        <w:ind w:firstLine="720"/>
      </w:pPr>
    </w:p>
    <w:sectPr w:rsidR="008443CF" w:rsidRPr="00741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84A"/>
    <w:rsid w:val="00057CDA"/>
    <w:rsid w:val="000825BC"/>
    <w:rsid w:val="003F216B"/>
    <w:rsid w:val="005174C2"/>
    <w:rsid w:val="0056084A"/>
    <w:rsid w:val="005B497C"/>
    <w:rsid w:val="00636912"/>
    <w:rsid w:val="00655281"/>
    <w:rsid w:val="006729AB"/>
    <w:rsid w:val="00741EDB"/>
    <w:rsid w:val="007A5358"/>
    <w:rsid w:val="008443CF"/>
    <w:rsid w:val="00AB6AF1"/>
    <w:rsid w:val="00B21E87"/>
    <w:rsid w:val="00B32F49"/>
    <w:rsid w:val="00B73984"/>
    <w:rsid w:val="00D032A5"/>
    <w:rsid w:val="00D47916"/>
    <w:rsid w:val="00E1355D"/>
    <w:rsid w:val="00E64A50"/>
    <w:rsid w:val="00F26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43C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4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A50"/>
    <w:rPr>
      <w:rFonts w:ascii="Tahoma" w:hAnsi="Tahoma" w:cs="Tahoma"/>
      <w:sz w:val="16"/>
      <w:szCs w:val="16"/>
    </w:rPr>
  </w:style>
  <w:style w:type="character" w:customStyle="1" w:styleId="Heading1Char">
    <w:name w:val="Heading 1 Char"/>
    <w:basedOn w:val="DefaultParagraphFont"/>
    <w:link w:val="Heading1"/>
    <w:uiPriority w:val="9"/>
    <w:rsid w:val="008443CF"/>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8443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43C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4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A50"/>
    <w:rPr>
      <w:rFonts w:ascii="Tahoma" w:hAnsi="Tahoma" w:cs="Tahoma"/>
      <w:sz w:val="16"/>
      <w:szCs w:val="16"/>
    </w:rPr>
  </w:style>
  <w:style w:type="character" w:customStyle="1" w:styleId="Heading1Char">
    <w:name w:val="Heading 1 Char"/>
    <w:basedOn w:val="DefaultParagraphFont"/>
    <w:link w:val="Heading1"/>
    <w:uiPriority w:val="9"/>
    <w:rsid w:val="008443CF"/>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844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Sat</b:Tag>
    <b:SourceType>BookSection</b:SourceType>
    <b:Guid>{EB61C87B-1867-44DE-B516-5D3BC173CD7D}</b:Guid>
    <b:Title>Taking Sides: Clashing Views in Health and Society, Ninth Edition</b:Title>
    <b:Pages>16</b:Pages>
    <b:Publisher>The McGraw-Hill Companies</b:Publisher>
    <b:Author>
      <b:Author>
        <b:NameList>
          <b:Person>
            <b:Last>Satel</b:Last>
            <b:First>Sally</b:First>
          </b:Person>
        </b:NameList>
      </b:Author>
    </b:Author>
    <b:RefOrder>2</b:RefOrder>
  </b:Source>
  <b:Source>
    <b:Tag>Sat02</b:Tag>
    <b:SourceType>JournalArticle</b:SourceType>
    <b:Guid>{8C10890F-EA00-4818-AD13-315C161E7B2D}</b:Guid>
    <b:Title>I Am a Racially Profiling Doctor:  Illness Isn’t Colorblind. So Why Is It Taboo for Doctors to Take Note of a Patient’s Race?</b:Title>
    <b:Year>2002</b:Year>
    <b:Pages>56-58</b:Pages>
    <b:Author>
      <b:Author>
        <b:NameList>
          <b:Person>
            <b:Last>Satel</b:Last>
            <b:First>Sally</b:First>
          </b:Person>
        </b:NameList>
      </b:Author>
    </b:Author>
    <b:JournalName>New York Times Magazine</b:JournalName>
    <b:RefOrder>1</b:RefOrder>
  </b:Source>
  <b:Source>
    <b:Tag>Dor08</b:Tag>
    <b:SourceType>JournalArticle</b:SourceType>
    <b:Guid>{AE29DED7-7337-49C1-B9A4-81B9B0D1916B}</b:Guid>
    <b:Author>
      <b:Author>
        <b:NameList>
          <b:Person>
            <b:Last>Dorr</b:Last>
            <b:First>Gregory</b:First>
            <b:Middle>Michael</b:Middle>
          </b:Person>
          <b:Person>
            <b:Last>Jones</b:Last>
            <b:First>David</b:First>
            <b:Middle>S.</b:Middle>
          </b:Person>
        </b:NameList>
      </b:Author>
    </b:Author>
    <b:Title>Facts and Fiction:  BiDil and the Resurgence of Racial Medicine</b:Title>
    <b:JournalName>Journal of Law,Medicine, and Ethics</b:JournalName>
    <b:Year>2008</b:Year>
    <b:Pages>36:443-448</b:Pages>
    <b:RefOrder>3</b:RefOrder>
  </b:Source>
</b:Sources>
</file>

<file path=customXml/itemProps1.xml><?xml version="1.0" encoding="utf-8"?>
<ds:datastoreItem xmlns:ds="http://schemas.openxmlformats.org/officeDocument/2006/customXml" ds:itemID="{732DABCA-B8C8-4D39-B0D3-CF0105887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1073</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3</cp:revision>
  <dcterms:created xsi:type="dcterms:W3CDTF">2011-04-12T00:35:00Z</dcterms:created>
  <dcterms:modified xsi:type="dcterms:W3CDTF">2011-04-15T23:07:00Z</dcterms:modified>
</cp:coreProperties>
</file>